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726B20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BF1B50" w:rsidRPr="00BF1B50">
        <w:rPr>
          <w:b/>
          <w:noProof/>
          <w:sz w:val="24"/>
        </w:rPr>
        <w:t>RP-213433</w:t>
      </w:r>
      <w:bookmarkStart w:id="0" w:name="_GoBack"/>
      <w:bookmarkEnd w:id="0"/>
    </w:p>
    <w:p w:rsidR="006A45BA" w:rsidRPr="006A45BA" w:rsidRDefault="00726B2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 xml:space="preserve">Dec. 6 </w:t>
      </w:r>
      <w:r w:rsidRPr="00B01ACB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17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B01ACB">
        <w:rPr>
          <w:rFonts w:eastAsia="Batang" w:cs="Arial"/>
          <w:sz w:val="18"/>
          <w:szCs w:val="18"/>
          <w:lang w:eastAsia="zh-CN"/>
        </w:rPr>
        <w:t>2</w:t>
      </w:r>
      <w:r w:rsidR="000458E9">
        <w:rPr>
          <w:rFonts w:eastAsia="Batang" w:cs="Arial"/>
          <w:sz w:val="18"/>
          <w:szCs w:val="18"/>
          <w:lang w:eastAsia="zh-CN"/>
        </w:rPr>
        <w:t>1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4F0C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04F0C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804F0C">
        <w:rPr>
          <w:rFonts w:ascii="Arial" w:eastAsia="Batang" w:hAnsi="Arial" w:cs="Arial"/>
          <w:b/>
          <w:lang w:eastAsia="zh-CN"/>
        </w:rPr>
        <w:t xml:space="preserve"> RF requirements enhancement for NR frequency range 1 (FR1)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26B20">
        <w:rPr>
          <w:rFonts w:ascii="Arial" w:eastAsia="Batang" w:hAnsi="Arial"/>
          <w:b/>
          <w:lang w:eastAsia="zh-CN"/>
        </w:rPr>
        <w:t>8A.4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04F0C">
        <w:t xml:space="preserve">RF requirements enhancement for NR frequency range 1 (FR1)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04F0C">
        <w:t>NR_RF_FR1_enh2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162D7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162D7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162D7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E541B">
        <w:rPr>
          <w:rFonts w:ascii="Arial" w:hAnsi="Arial"/>
          <w:sz w:val="32"/>
        </w:rPr>
        <w:t xml:space="preserve"> Rel-18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62D7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BF7C9D">
            <w:pPr>
              <w:pStyle w:val="TAH"/>
            </w:pPr>
            <w:r w:rsidRPr="00162D7D">
              <w:t>Others</w:t>
            </w:r>
            <w:r w:rsidR="00BF7C9D" w:rsidRPr="00162D7D">
              <w:t xml:space="preserve"> (specify)</w:t>
            </w: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2D7D" w:rsidTr="006B4280">
        <w:tc>
          <w:tcPr>
            <w:tcW w:w="675" w:type="dxa"/>
          </w:tcPr>
          <w:p w:rsidR="004876B9" w:rsidRPr="00162D7D" w:rsidRDefault="00316DE8" w:rsidP="00A10539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2D7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4876B9" w:rsidRPr="00162D7D" w:rsidTr="004260A5">
        <w:tc>
          <w:tcPr>
            <w:tcW w:w="675" w:type="dxa"/>
          </w:tcPr>
          <w:p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62D7D" w:rsidRDefault="004876B9" w:rsidP="004260A5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4876B9" w:rsidRPr="00162D7D" w:rsidTr="004260A5">
        <w:tc>
          <w:tcPr>
            <w:tcW w:w="675" w:type="dxa"/>
          </w:tcPr>
          <w:p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62D7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62D7D" w:rsidTr="001759A7">
        <w:tc>
          <w:tcPr>
            <w:tcW w:w="675" w:type="dxa"/>
          </w:tcPr>
          <w:p w:rsidR="00BF7C9D" w:rsidRPr="00162D7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62D7D" w:rsidRDefault="00BF7C9D" w:rsidP="001759A7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62D7D" w:rsidTr="009A6092">
        <w:tc>
          <w:tcPr>
            <w:tcW w:w="10314" w:type="dxa"/>
            <w:gridSpan w:val="4"/>
            <w:shd w:val="clear" w:color="auto" w:fill="E0E0E0"/>
          </w:tcPr>
          <w:p w:rsidR="008835FC" w:rsidRPr="00162D7D" w:rsidRDefault="008835FC" w:rsidP="00495840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8835FC" w:rsidRPr="00162D7D" w:rsidTr="009A6092">
        <w:tc>
          <w:tcPr>
            <w:tcW w:w="1101" w:type="dxa"/>
            <w:shd w:val="clear" w:color="auto" w:fill="E0E0E0"/>
          </w:tcPr>
          <w:p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8835FC" w:rsidRPr="00162D7D" w:rsidTr="009A6092"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162D7D" w:rsidTr="00171925">
        <w:tc>
          <w:tcPr>
            <w:tcW w:w="10314" w:type="dxa"/>
            <w:gridSpan w:val="3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8835FC" w:rsidRPr="00162D7D" w:rsidTr="00171925">
        <w:tc>
          <w:tcPr>
            <w:tcW w:w="1101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8835FC" w:rsidRPr="00162D7D" w:rsidTr="00171925">
        <w:tc>
          <w:tcPr>
            <w:tcW w:w="1101" w:type="dxa"/>
          </w:tcPr>
          <w:p w:rsidR="008835FC" w:rsidRPr="00162D7D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162D7D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Default="00316DE8" w:rsidP="00251D8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work item includes the objectives of UE FR 1 requirement focus evolution for potential RAN4 enhancements for NR frequency range 1. The following working areas are </w:t>
      </w:r>
      <w:r w:rsidR="004E749C">
        <w:rPr>
          <w:lang w:eastAsia="zh-CN"/>
        </w:rPr>
        <w:t>based on the summary of email discussion in RP-211667</w:t>
      </w:r>
      <w:r w:rsidR="001E5BFA">
        <w:rPr>
          <w:lang w:eastAsia="zh-CN"/>
        </w:rPr>
        <w:t xml:space="preserve"> and potential Rel-17 left over issues</w:t>
      </w:r>
      <w:r>
        <w:rPr>
          <w:lang w:eastAsia="zh-CN"/>
        </w:rPr>
        <w:t xml:space="preserve">. </w:t>
      </w:r>
    </w:p>
    <w:p w:rsidR="00162D7D" w:rsidRPr="00316DE8" w:rsidRDefault="00316DE8" w:rsidP="002E0A6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316DE8">
        <w:rPr>
          <w:rFonts w:hint="eastAsia"/>
          <w:lang w:val="en-US" w:eastAsia="zh-CN"/>
        </w:rPr>
        <w:t>Enable &gt; 2Tx on a</w:t>
      </w:r>
      <w:r>
        <w:rPr>
          <w:rFonts w:hint="eastAsia"/>
          <w:lang w:val="en-US" w:eastAsia="zh-CN"/>
        </w:rPr>
        <w:t xml:space="preserve"> single band including 4Tx for FWA/CPE</w:t>
      </w:r>
      <w:r w:rsidRPr="00316DE8">
        <w:rPr>
          <w:rFonts w:hint="eastAsia"/>
          <w:lang w:val="en-US" w:eastAsia="zh-CN"/>
        </w:rPr>
        <w:t xml:space="preserve"> and/</w:t>
      </w:r>
      <w:r>
        <w:rPr>
          <w:rFonts w:hint="eastAsia"/>
          <w:lang w:val="en-US" w:eastAsia="zh-CN"/>
        </w:rPr>
        <w:t>or [3Tx]</w:t>
      </w:r>
    </w:p>
    <w:p w:rsidR="00162D7D" w:rsidRPr="00316DE8" w:rsidRDefault="00316DE8" w:rsidP="002E0A6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>
        <w:rPr>
          <w:rFonts w:hint="eastAsia"/>
          <w:lang w:val="en-US" w:eastAsia="zh-CN"/>
        </w:rPr>
        <w:t>Enable &gt;4Rx including 8Rx</w:t>
      </w:r>
      <w:r>
        <w:rPr>
          <w:lang w:val="en-US" w:eastAsia="zh-CN"/>
        </w:rPr>
        <w:t xml:space="preserve"> </w:t>
      </w:r>
      <w:r w:rsidRPr="00316DE8">
        <w:rPr>
          <w:rFonts w:hint="eastAsia"/>
          <w:lang w:val="en-US" w:eastAsia="zh-CN"/>
        </w:rPr>
        <w:t>for FWA/CPE on higher frequency bands (e.g., &gt; 2.3GHz N</w:t>
      </w:r>
      <w:r>
        <w:rPr>
          <w:rFonts w:hint="eastAsia"/>
          <w:lang w:val="en-US" w:eastAsia="zh-CN"/>
        </w:rPr>
        <w:t>R TDD bands)</w:t>
      </w:r>
    </w:p>
    <w:p w:rsidR="00316DE8" w:rsidRDefault="00316DE8" w:rsidP="002E0A6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316DE8">
        <w:rPr>
          <w:rFonts w:hint="eastAsia"/>
          <w:lang w:val="en-US" w:eastAsia="zh-CN"/>
        </w:rPr>
        <w:t>Enhance RF requirements</w:t>
      </w:r>
      <w:r w:rsidR="00725DD6">
        <w:rPr>
          <w:lang w:val="en-US" w:eastAsia="zh-CN"/>
        </w:rPr>
        <w:t xml:space="preserve"> for UL CA and EN-DC</w:t>
      </w:r>
    </w:p>
    <w:p w:rsidR="00316DE8" w:rsidRDefault="00316DE8" w:rsidP="002E0A61">
      <w:pPr>
        <w:numPr>
          <w:ilvl w:val="1"/>
          <w:numId w:val="16"/>
        </w:numPr>
        <w:spacing w:after="0" w:line="300" w:lineRule="auto"/>
        <w:ind w:left="1080" w:hanging="357"/>
        <w:rPr>
          <w:lang w:val="en-US" w:eastAsia="zh-CN"/>
        </w:rPr>
      </w:pPr>
      <w:r w:rsidRPr="00316DE8">
        <w:rPr>
          <w:rFonts w:hint="eastAsia"/>
          <w:lang w:val="en-US" w:eastAsia="zh-CN"/>
        </w:rPr>
        <w:t>PC1.5 with necessary investigat</w:t>
      </w:r>
      <w:r>
        <w:rPr>
          <w:rFonts w:hint="eastAsia"/>
          <w:lang w:val="en-US" w:eastAsia="zh-CN"/>
        </w:rPr>
        <w:t>ion on scheduling restriction</w:t>
      </w:r>
    </w:p>
    <w:p w:rsidR="00162D7D" w:rsidRDefault="00316DE8" w:rsidP="002E0A61">
      <w:pPr>
        <w:numPr>
          <w:ilvl w:val="1"/>
          <w:numId w:val="16"/>
        </w:numPr>
        <w:spacing w:after="0" w:line="300" w:lineRule="auto"/>
        <w:ind w:left="1080" w:hanging="357"/>
        <w:rPr>
          <w:lang w:val="en-US" w:eastAsia="zh-CN"/>
        </w:rPr>
      </w:pPr>
      <w:r>
        <w:rPr>
          <w:lang w:val="en-US" w:eastAsia="zh-CN"/>
        </w:rPr>
        <w:t>S</w:t>
      </w:r>
      <w:r w:rsidRPr="00316DE8">
        <w:rPr>
          <w:rFonts w:hint="eastAsia"/>
          <w:lang w:val="en-US" w:eastAsia="zh-CN"/>
        </w:rPr>
        <w:t xml:space="preserve">pecify RF requirements for inter-band </w:t>
      </w:r>
      <w:r>
        <w:rPr>
          <w:rFonts w:hint="eastAsia"/>
          <w:lang w:val="en-US" w:eastAsia="zh-CN"/>
        </w:rPr>
        <w:t>UL CA with UL-MIMO on one band</w:t>
      </w:r>
    </w:p>
    <w:p w:rsidR="00725DD6" w:rsidRPr="00DF281D" w:rsidRDefault="00725DD6" w:rsidP="002E0A61">
      <w:pPr>
        <w:numPr>
          <w:ilvl w:val="1"/>
          <w:numId w:val="16"/>
        </w:numPr>
        <w:spacing w:after="0" w:line="300" w:lineRule="auto"/>
        <w:ind w:left="1080" w:hanging="357"/>
        <w:rPr>
          <w:lang w:val="en-US" w:eastAsia="zh-CN"/>
        </w:rPr>
      </w:pPr>
      <w:r w:rsidRPr="001E5BFA">
        <w:rPr>
          <w:rFonts w:eastAsia="等线"/>
          <w:lang w:val="en-US" w:eastAsia="zh-CN"/>
        </w:rPr>
        <w:t>Power enhancement for inter-band combinations</w:t>
      </w:r>
    </w:p>
    <w:p w:rsidR="00162D7D" w:rsidRPr="00316DE8" w:rsidRDefault="00316DE8" w:rsidP="002E0A6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316DE8">
        <w:rPr>
          <w:rFonts w:hint="eastAsia"/>
          <w:lang w:val="en-US" w:eastAsia="zh-CN"/>
        </w:rPr>
        <w:t>Investigate and improve MSD for inter-band CA/EN-DC combinations</w:t>
      </w:r>
    </w:p>
    <w:p w:rsidR="001E5BFA" w:rsidRDefault="00316DE8" w:rsidP="002E0A6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316DE8">
        <w:rPr>
          <w:rFonts w:hint="eastAsia"/>
          <w:lang w:val="en-US" w:eastAsia="zh-CN"/>
        </w:rPr>
        <w:t>Investigate and improve UE performance with small A-MPR</w:t>
      </w:r>
    </w:p>
    <w:p w:rsidR="00AB32BD" w:rsidRDefault="00AB32BD" w:rsidP="00AB32BD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2E0A61">
        <w:rPr>
          <w:lang w:val="en-US" w:eastAsia="zh-CN"/>
        </w:rPr>
        <w:t>Investigate and sp</w:t>
      </w:r>
      <w:r>
        <w:rPr>
          <w:lang w:val="en-US" w:eastAsia="zh-CN"/>
        </w:rPr>
        <w:t>ecify the UE power class &lt;23dBm</w:t>
      </w:r>
    </w:p>
    <w:p w:rsidR="00AB32BD" w:rsidRPr="002E0A61" w:rsidRDefault="00AB32BD" w:rsidP="00AB32BD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>
        <w:rPr>
          <w:lang w:val="en-US"/>
        </w:rPr>
        <w:t xml:space="preserve">Investigate </w:t>
      </w:r>
      <w:r w:rsidRPr="00B32D88">
        <w:rPr>
          <w:lang w:val="en-US"/>
        </w:rPr>
        <w:t>Simultaneous Rx/Tx for intra-band NC CA</w:t>
      </w:r>
    </w:p>
    <w:p w:rsidR="002E0A61" w:rsidRPr="00410361" w:rsidRDefault="002E0A61" w:rsidP="002E0A61">
      <w:pPr>
        <w:numPr>
          <w:ilvl w:val="0"/>
          <w:numId w:val="15"/>
        </w:numPr>
        <w:spacing w:after="0" w:line="300" w:lineRule="auto"/>
        <w:ind w:left="360"/>
        <w:rPr>
          <w:lang w:val="en-US" w:eastAsia="zh-CN"/>
        </w:rPr>
      </w:pPr>
      <w:r>
        <w:t xml:space="preserve">Investigate UL Tx </w:t>
      </w:r>
      <w:r w:rsidRPr="002E0A61">
        <w:rPr>
          <w:lang w:val="en-US" w:eastAsia="zh-CN"/>
        </w:rPr>
        <w:t>switching</w:t>
      </w:r>
      <w:r>
        <w:t xml:space="preserve"> for UL CA with multiple TAG</w:t>
      </w:r>
    </w:p>
    <w:p w:rsidR="00410361" w:rsidRPr="001E5BFA" w:rsidRDefault="00410361" w:rsidP="00410361">
      <w:pPr>
        <w:spacing w:after="0" w:line="300" w:lineRule="auto"/>
        <w:rPr>
          <w:lang w:val="en-US" w:eastAsia="zh-CN"/>
        </w:rPr>
      </w:pPr>
    </w:p>
    <w:p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Pr="004E749C" w:rsidRDefault="00316DE8" w:rsidP="002E0A61">
      <w:pPr>
        <w:spacing w:after="120"/>
        <w:rPr>
          <w:lang w:eastAsia="zh-CN"/>
        </w:rPr>
      </w:pPr>
      <w:r w:rsidRPr="004E749C">
        <w:rPr>
          <w:rFonts w:hint="eastAsia"/>
          <w:lang w:eastAsia="zh-CN"/>
        </w:rPr>
        <w:t>T</w:t>
      </w:r>
      <w:r w:rsidRPr="004E749C">
        <w:rPr>
          <w:lang w:eastAsia="zh-CN"/>
        </w:rPr>
        <w:t xml:space="preserve">he objectives </w:t>
      </w:r>
      <w:r w:rsidR="00B41BDD">
        <w:rPr>
          <w:lang w:eastAsia="zh-CN"/>
        </w:rPr>
        <w:t xml:space="preserve">of core part </w:t>
      </w:r>
      <w:r w:rsidR="004E749C" w:rsidRPr="004E749C">
        <w:rPr>
          <w:lang w:eastAsia="zh-CN"/>
        </w:rPr>
        <w:t>for Rel-18 RF FR1 requirement focus evolution include:</w:t>
      </w:r>
    </w:p>
    <w:p w:rsidR="004E749C" w:rsidRPr="002E0A61" w:rsidRDefault="004E749C" w:rsidP="002E0A6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2E0A61">
        <w:rPr>
          <w:lang w:val="en-US" w:eastAsia="zh-CN"/>
        </w:rPr>
        <w:t>Specify UE RF requirements for &gt;2Tx on a single band including 4Tx for FWA or CPE [and/or 3Tx]</w:t>
      </w:r>
    </w:p>
    <w:p w:rsidR="004E749C" w:rsidRPr="002E0A61" w:rsidRDefault="004E749C" w:rsidP="002E0A61">
      <w:pPr>
        <w:numPr>
          <w:ilvl w:val="1"/>
          <w:numId w:val="16"/>
        </w:numPr>
        <w:spacing w:after="0" w:line="300" w:lineRule="auto"/>
        <w:ind w:left="1080" w:hanging="357"/>
        <w:rPr>
          <w:lang w:val="en-US" w:eastAsia="zh-CN"/>
        </w:rPr>
      </w:pPr>
      <w:r w:rsidRPr="002E0A61">
        <w:rPr>
          <w:lang w:val="en-US" w:eastAsia="zh-CN"/>
        </w:rPr>
        <w:t>Investigate UE architecture to support &gt;2Tx</w:t>
      </w:r>
    </w:p>
    <w:p w:rsidR="004E749C" w:rsidRPr="002E0A61" w:rsidRDefault="004E749C" w:rsidP="002E0A61">
      <w:pPr>
        <w:numPr>
          <w:ilvl w:val="1"/>
          <w:numId w:val="16"/>
        </w:numPr>
        <w:spacing w:after="0" w:line="300" w:lineRule="auto"/>
        <w:ind w:left="1080" w:hanging="357"/>
        <w:rPr>
          <w:lang w:val="en-US" w:eastAsia="zh-CN"/>
        </w:rPr>
      </w:pPr>
      <w:r w:rsidRPr="002E0A61">
        <w:rPr>
          <w:rFonts w:hint="eastAsia"/>
          <w:lang w:val="en-US" w:eastAsia="zh-CN"/>
        </w:rPr>
        <w:t>D</w:t>
      </w:r>
      <w:r w:rsidRPr="002E0A61">
        <w:rPr>
          <w:lang w:val="en-US" w:eastAsia="zh-CN"/>
        </w:rPr>
        <w:t>ecide the fr</w:t>
      </w:r>
      <w:r w:rsidR="00B41BDD" w:rsidRPr="002E0A61">
        <w:rPr>
          <w:lang w:val="en-US" w:eastAsia="zh-CN"/>
        </w:rPr>
        <w:t xml:space="preserve">amework </w:t>
      </w:r>
      <w:r w:rsidRPr="002E0A61">
        <w:rPr>
          <w:lang w:val="en-US" w:eastAsia="zh-CN"/>
        </w:rPr>
        <w:t>including which transmission scheme is used as baseline</w:t>
      </w:r>
      <w:r w:rsidR="00B41BDD" w:rsidRPr="002E0A61">
        <w:rPr>
          <w:lang w:val="en-US" w:eastAsia="zh-CN"/>
        </w:rPr>
        <w:t xml:space="preserve"> to specify the requirements</w:t>
      </w:r>
    </w:p>
    <w:p w:rsidR="004E749C" w:rsidRPr="002E0A61" w:rsidRDefault="004E749C" w:rsidP="002E0A6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2E0A61">
        <w:rPr>
          <w:lang w:val="en-US" w:eastAsia="zh-CN"/>
        </w:rPr>
        <w:t>Specify UE RF requirements for &gt;4Rx including 8Rx [and 6Rx] for FWA or CPE</w:t>
      </w:r>
    </w:p>
    <w:p w:rsidR="001E5BFA" w:rsidRPr="002E0A61" w:rsidRDefault="001E5BFA" w:rsidP="002E0A61">
      <w:pPr>
        <w:numPr>
          <w:ilvl w:val="1"/>
          <w:numId w:val="16"/>
        </w:numPr>
        <w:spacing w:after="0" w:line="300" w:lineRule="auto"/>
        <w:ind w:left="1080" w:hanging="357"/>
        <w:rPr>
          <w:lang w:val="en-US" w:eastAsia="zh-CN"/>
        </w:rPr>
      </w:pPr>
      <w:r w:rsidRPr="002E0A61">
        <w:rPr>
          <w:lang w:val="en-US" w:eastAsia="zh-CN"/>
        </w:rPr>
        <w:t>Rx RF requirements: applicable bands, and corresponding reference sensitivity</w:t>
      </w:r>
    </w:p>
    <w:p w:rsidR="004E749C" w:rsidRPr="002E0A61" w:rsidRDefault="004E749C" w:rsidP="002E0A6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2E0A61">
        <w:rPr>
          <w:lang w:val="en-US" w:eastAsia="zh-CN"/>
        </w:rPr>
        <w:t>Enhance RF requirements</w:t>
      </w:r>
      <w:r w:rsidR="007A0074" w:rsidRPr="002E0A61">
        <w:rPr>
          <w:lang w:val="en-US" w:eastAsia="zh-CN"/>
        </w:rPr>
        <w:t xml:space="preserve"> for UL CA and EN-DC</w:t>
      </w:r>
    </w:p>
    <w:p w:rsidR="002E0A61" w:rsidRPr="002E0A61" w:rsidRDefault="00B41BDD" w:rsidP="002E0A61">
      <w:pPr>
        <w:numPr>
          <w:ilvl w:val="1"/>
          <w:numId w:val="16"/>
        </w:numPr>
        <w:spacing w:after="0" w:line="300" w:lineRule="auto"/>
        <w:ind w:left="1080" w:hanging="357"/>
        <w:rPr>
          <w:lang w:eastAsia="zh-CN"/>
        </w:rPr>
      </w:pPr>
      <w:r w:rsidRPr="002E0A61">
        <w:rPr>
          <w:rFonts w:hint="eastAsia"/>
          <w:lang w:val="en-US" w:eastAsia="zh-CN"/>
        </w:rPr>
        <w:t>S</w:t>
      </w:r>
      <w:r w:rsidRPr="002E0A61">
        <w:rPr>
          <w:lang w:val="en-US" w:eastAsia="zh-CN"/>
        </w:rPr>
        <w:t>upport PC1.5 and PC1 (if needed) for inter-band UL CA and intra-band UL CA</w:t>
      </w:r>
    </w:p>
    <w:p w:rsidR="00B41BDD" w:rsidRDefault="00B41BDD" w:rsidP="002E0A61">
      <w:pPr>
        <w:numPr>
          <w:ilvl w:val="3"/>
          <w:numId w:val="17"/>
        </w:numPr>
        <w:spacing w:after="0" w:line="300" w:lineRule="auto"/>
        <w:rPr>
          <w:lang w:eastAsia="zh-CN"/>
        </w:rPr>
      </w:pPr>
      <w:r>
        <w:rPr>
          <w:lang w:eastAsia="zh-CN"/>
        </w:rPr>
        <w:t>Investigate the scheduling restriction</w:t>
      </w:r>
    </w:p>
    <w:p w:rsidR="00B41BDD" w:rsidRPr="002E0A61" w:rsidRDefault="00B41BDD" w:rsidP="002E0A61">
      <w:pPr>
        <w:numPr>
          <w:ilvl w:val="1"/>
          <w:numId w:val="16"/>
        </w:numPr>
        <w:spacing w:after="0" w:line="300" w:lineRule="auto"/>
        <w:ind w:left="1080" w:hanging="357"/>
        <w:rPr>
          <w:lang w:val="en-US" w:eastAsia="zh-CN"/>
        </w:rPr>
      </w:pPr>
      <w:r w:rsidRPr="002E0A61">
        <w:rPr>
          <w:lang w:val="en-US" w:eastAsia="zh-CN"/>
        </w:rPr>
        <w:t>Support inter-band UL CA with UL-MIMO on one band</w:t>
      </w:r>
    </w:p>
    <w:p w:rsidR="003F7700" w:rsidRPr="002E0A61" w:rsidRDefault="003F7700" w:rsidP="002E0A61">
      <w:pPr>
        <w:numPr>
          <w:ilvl w:val="1"/>
          <w:numId w:val="16"/>
        </w:numPr>
        <w:spacing w:after="0" w:line="300" w:lineRule="auto"/>
        <w:ind w:left="1080" w:hanging="357"/>
        <w:rPr>
          <w:lang w:val="en-US" w:eastAsia="zh-CN"/>
        </w:rPr>
      </w:pPr>
      <w:r w:rsidRPr="002E0A61">
        <w:rPr>
          <w:lang w:val="en-US" w:eastAsia="zh-CN"/>
        </w:rPr>
        <w:t>Power enhancement for inter-band combinations</w:t>
      </w:r>
    </w:p>
    <w:p w:rsidR="004E749C" w:rsidRPr="002E0A61" w:rsidRDefault="004E749C" w:rsidP="002E0A6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2E0A61">
        <w:rPr>
          <w:lang w:val="en-US" w:eastAsia="zh-CN"/>
        </w:rPr>
        <w:t>Investigate and improve MSD for inter-band CA/EN-DC combinations</w:t>
      </w:r>
    </w:p>
    <w:p w:rsidR="004E749C" w:rsidRPr="002E0A61" w:rsidRDefault="004E749C" w:rsidP="002E0A6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2E0A61">
        <w:rPr>
          <w:lang w:val="en-US" w:eastAsia="zh-CN"/>
        </w:rPr>
        <w:t xml:space="preserve">Investigate and improve UE RF performance of A-MPR </w:t>
      </w:r>
    </w:p>
    <w:p w:rsidR="00B41BDD" w:rsidRDefault="00B41BDD" w:rsidP="002E0A6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2E0A61">
        <w:rPr>
          <w:rFonts w:hint="eastAsia"/>
          <w:lang w:val="en-US" w:eastAsia="zh-CN"/>
        </w:rPr>
        <w:t>[</w:t>
      </w:r>
      <w:r w:rsidRPr="002E0A61">
        <w:rPr>
          <w:lang w:val="en-US" w:eastAsia="zh-CN"/>
        </w:rPr>
        <w:t>Investigate and specify the UE power class &lt;23dBm]</w:t>
      </w:r>
    </w:p>
    <w:p w:rsidR="00AF37FE" w:rsidRPr="002E0A61" w:rsidRDefault="00AF37FE" w:rsidP="00AF37FE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>
        <w:rPr>
          <w:lang w:val="en-US"/>
        </w:rPr>
        <w:t xml:space="preserve">[Investigate </w:t>
      </w:r>
      <w:r w:rsidRPr="00B32D88">
        <w:rPr>
          <w:lang w:val="en-US"/>
        </w:rPr>
        <w:t>Simultaneous Rx/Tx for intra-band NC CA</w:t>
      </w:r>
      <w:r>
        <w:rPr>
          <w:lang w:val="en-US"/>
        </w:rPr>
        <w:t>]</w:t>
      </w:r>
    </w:p>
    <w:p w:rsidR="002E0A61" w:rsidRPr="002E0A61" w:rsidRDefault="002E0A61" w:rsidP="002E0A6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2E0A61">
        <w:rPr>
          <w:lang w:val="en-US" w:eastAsia="zh-CN"/>
        </w:rPr>
        <w:t>[</w:t>
      </w:r>
      <w:r w:rsidR="00AD1F2F" w:rsidRPr="002E0A61">
        <w:rPr>
          <w:lang w:val="en-US" w:eastAsia="zh-CN"/>
        </w:rPr>
        <w:t xml:space="preserve">Investigate </w:t>
      </w:r>
      <w:r w:rsidRPr="002E0A61">
        <w:rPr>
          <w:lang w:val="en-US" w:eastAsia="zh-CN"/>
        </w:rPr>
        <w:t>UL Tx switching for UL CA with multiple TAG]</w:t>
      </w:r>
    </w:p>
    <w:p w:rsidR="0040240E" w:rsidRPr="004E749C" w:rsidRDefault="0040240E" w:rsidP="004E749C">
      <w:pPr>
        <w:rPr>
          <w:lang w:eastAsia="zh-CN"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B41BDD" w:rsidP="00AF37FE">
      <w:pPr>
        <w:spacing w:after="120"/>
        <w:rPr>
          <w:lang w:eastAsia="zh-CN"/>
        </w:rPr>
      </w:pPr>
      <w:r>
        <w:rPr>
          <w:lang w:eastAsia="zh-CN"/>
        </w:rPr>
        <w:t>The objectives of performance part for Rel-18 RF FR1 requirement focus evolution include:</w:t>
      </w:r>
    </w:p>
    <w:p w:rsidR="00AF37FE" w:rsidRDefault="00AF37FE" w:rsidP="00AF37FE">
      <w:pPr>
        <w:numPr>
          <w:ilvl w:val="0"/>
          <w:numId w:val="15"/>
        </w:numPr>
        <w:spacing w:after="0" w:line="300" w:lineRule="auto"/>
        <w:ind w:left="360" w:hanging="357"/>
        <w:rPr>
          <w:lang w:val="en-US"/>
        </w:rPr>
      </w:pPr>
      <w:r w:rsidRPr="002E0A61">
        <w:rPr>
          <w:lang w:val="en-US" w:eastAsia="zh-CN"/>
        </w:rPr>
        <w:t xml:space="preserve">Specify release independence </w:t>
      </w:r>
      <w:r>
        <w:rPr>
          <w:lang w:val="en-US"/>
        </w:rPr>
        <w:t xml:space="preserve">requirements </w:t>
      </w:r>
      <w:r w:rsidRPr="002E0A61">
        <w:rPr>
          <w:lang w:val="en-US" w:eastAsia="zh-CN"/>
        </w:rPr>
        <w:t>in TS 38.307.</w:t>
      </w:r>
      <w:r>
        <w:rPr>
          <w:lang w:val="en-US"/>
        </w:rPr>
        <w:t xml:space="preserve"> </w:t>
      </w:r>
    </w:p>
    <w:p w:rsidR="00AF37FE" w:rsidRDefault="00AF37FE" w:rsidP="00AF37FE">
      <w:pPr>
        <w:numPr>
          <w:ilvl w:val="0"/>
          <w:numId w:val="15"/>
        </w:numPr>
        <w:spacing w:after="0" w:line="300" w:lineRule="auto"/>
        <w:ind w:left="360" w:hanging="357"/>
        <w:rPr>
          <w:lang w:val="en-US"/>
        </w:rPr>
      </w:pPr>
      <w:r w:rsidRPr="00B32D88">
        <w:rPr>
          <w:lang w:val="en-US"/>
        </w:rPr>
        <w:t>Specify RRM performance requirements if needed.</w:t>
      </w:r>
    </w:p>
    <w:p w:rsidR="00AF37FE" w:rsidRPr="00B32D88" w:rsidRDefault="00AF37FE" w:rsidP="00AF37FE">
      <w:pPr>
        <w:numPr>
          <w:ilvl w:val="0"/>
          <w:numId w:val="15"/>
        </w:numPr>
        <w:spacing w:after="0" w:line="300" w:lineRule="auto"/>
        <w:ind w:left="360" w:hanging="357"/>
        <w:rPr>
          <w:lang w:val="en-US"/>
        </w:rPr>
      </w:pPr>
      <w:r w:rsidRPr="002E0A61">
        <w:rPr>
          <w:lang w:val="en-US" w:eastAsia="zh-CN"/>
        </w:rPr>
        <w:t xml:space="preserve">Specify BS </w:t>
      </w:r>
      <w:r>
        <w:rPr>
          <w:lang w:val="en-US"/>
        </w:rPr>
        <w:t xml:space="preserve">and UE </w:t>
      </w:r>
      <w:r w:rsidRPr="002E0A61">
        <w:rPr>
          <w:lang w:val="en-US" w:eastAsia="zh-CN"/>
        </w:rPr>
        <w:t>demodulation performance requirements</w:t>
      </w:r>
      <w:r>
        <w:rPr>
          <w:lang w:val="en-US"/>
        </w:rPr>
        <w:t xml:space="preserve"> if needed.</w:t>
      </w:r>
    </w:p>
    <w:p w:rsidR="0040240E" w:rsidRPr="00AF37FE" w:rsidRDefault="0040240E" w:rsidP="00B41BDD">
      <w:pPr>
        <w:rPr>
          <w:lang w:val="en-US" w:eastAsia="zh-CN"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62D7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62D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62D7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2E0A61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2E0A61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</w:t>
            </w:r>
            <w:r w:rsidR="00D24760" w:rsidRPr="00162D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D35CE" w:rsidRPr="00162D7D" w:rsidTr="00072A56">
        <w:tc>
          <w:tcPr>
            <w:tcW w:w="1617" w:type="dxa"/>
          </w:tcPr>
          <w:p w:rsidR="009D35CE" w:rsidRPr="002E0A61" w:rsidRDefault="009D35CE" w:rsidP="00FF3F0C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134" w:type="dxa"/>
          </w:tcPr>
          <w:p w:rsidR="009D35CE" w:rsidRPr="002E0A61" w:rsidRDefault="009D35CE" w:rsidP="009B493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409" w:type="dxa"/>
          </w:tcPr>
          <w:p w:rsidR="009D35CE" w:rsidRPr="002E0A61" w:rsidRDefault="009D35CE" w:rsidP="00CF681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993" w:type="dxa"/>
          </w:tcPr>
          <w:p w:rsidR="009D35CE" w:rsidRPr="002E0A61" w:rsidRDefault="009D35CE" w:rsidP="009B493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074" w:type="dxa"/>
          </w:tcPr>
          <w:p w:rsidR="009D35CE" w:rsidRPr="002E0A61" w:rsidRDefault="009D35CE" w:rsidP="009B493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86" w:type="dxa"/>
          </w:tcPr>
          <w:p w:rsidR="009D35CE" w:rsidRPr="002E0A61" w:rsidRDefault="009D35CE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62D7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162D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9428A9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 xml:space="preserve">{Possible values: </w:t>
            </w:r>
          </w:p>
          <w:p w:rsidR="009428A9" w:rsidRPr="00162D7D" w:rsidRDefault="009428A9" w:rsidP="000E630D">
            <w:pPr>
              <w:spacing w:after="0"/>
              <w:rPr>
                <w:i/>
              </w:rPr>
            </w:pPr>
            <w:r w:rsidRPr="00162D7D">
              <w:rPr>
                <w:i/>
              </w:rPr>
              <w:t>- either free text (e.g. “</w:t>
            </w:r>
            <w:r w:rsidR="000E630D" w:rsidRPr="00162D7D">
              <w:rPr>
                <w:i/>
              </w:rPr>
              <w:t xml:space="preserve">CS </w:t>
            </w:r>
            <w:r w:rsidRPr="00162D7D">
              <w:rPr>
                <w:i/>
              </w:rPr>
              <w:t xml:space="preserve">aspects to be removed") </w:t>
            </w:r>
            <w:r w:rsidRPr="00162D7D">
              <w:rPr>
                <w:i/>
              </w:rPr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6146D2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9428A9">
            <w:pPr>
              <w:spacing w:after="0"/>
              <w:rPr>
                <w:i/>
              </w:rPr>
            </w:pPr>
            <w:r w:rsidRPr="00162D7D">
              <w:rPr>
                <w:i/>
              </w:rPr>
              <w:t>{Free text}</w:t>
            </w:r>
          </w:p>
        </w:tc>
      </w:tr>
      <w:tr w:rsidR="009D35CE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</w:rPr>
            </w:pPr>
            <w:r w:rsidRPr="002E0A61">
              <w:rPr>
                <w:rFonts w:ascii="Arial" w:hAnsi="Arial"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6146D2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9428A9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</w:tr>
      <w:tr w:rsidR="009D35CE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RF core requirements related to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6146D2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9428A9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</w:tr>
      <w:tr w:rsidR="009D35CE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6146D2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9428A9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</w:tr>
      <w:tr w:rsidR="009D35CE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demodulation performance and CSI requirements for &gt;4Rx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6146D2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9428A9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</w:tr>
      <w:tr w:rsidR="009D35CE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BS demodulation performance requirements for &gt;2Tx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6146D2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9428A9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</w:tr>
      <w:tr w:rsidR="009D35CE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the necessary signalling or capability to support the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6146D2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9428A9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</w:tr>
      <w:tr w:rsidR="009D35CE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PHY to support UL 3-layer transmission with 3Tx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6146D2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CE" w:rsidRPr="002E0A61" w:rsidRDefault="009D35CE" w:rsidP="009428A9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TBD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B274A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2D7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2D7D" w:rsidRDefault="00557B2E" w:rsidP="001C5C86">
            <w:pPr>
              <w:pStyle w:val="TAH"/>
            </w:pPr>
            <w:r w:rsidRPr="00162D7D">
              <w:t>Supporting IM name</w:t>
            </w:r>
          </w:p>
        </w:tc>
      </w:tr>
      <w:tr w:rsidR="00557B2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62D7D" w:rsidRDefault="00FE2E2E" w:rsidP="001C5C86">
            <w:pPr>
              <w:pStyle w:val="TAL"/>
            </w:pPr>
            <w:r>
              <w:t>Huawei</w:t>
            </w: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FE2E2E" w:rsidP="001C5C86">
            <w:pPr>
              <w:pStyle w:val="TAL"/>
            </w:pPr>
            <w:r>
              <w:t>HiSilicon</w:t>
            </w: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48267C" w:rsidP="001C5C86">
            <w:pPr>
              <w:pStyle w:val="TAL"/>
            </w:pP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48267C" w:rsidP="001C5C86">
            <w:pPr>
              <w:pStyle w:val="TAL"/>
            </w:pPr>
          </w:p>
        </w:tc>
      </w:tr>
      <w:tr w:rsidR="0002531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62D7D" w:rsidRDefault="00025316" w:rsidP="001C5C86">
            <w:pPr>
              <w:pStyle w:val="TAL"/>
            </w:pPr>
          </w:p>
        </w:tc>
      </w:tr>
      <w:tr w:rsidR="0002531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62D7D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143" w:rsidRDefault="00034143">
      <w:r>
        <w:separator/>
      </w:r>
    </w:p>
  </w:endnote>
  <w:endnote w:type="continuationSeparator" w:id="0">
    <w:p w:rsidR="00034143" w:rsidRDefault="00034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143" w:rsidRDefault="00034143">
      <w:r>
        <w:separator/>
      </w:r>
    </w:p>
  </w:footnote>
  <w:footnote w:type="continuationSeparator" w:id="0">
    <w:p w:rsidR="00034143" w:rsidRDefault="000341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16E06"/>
    <w:multiLevelType w:val="hybridMultilevel"/>
    <w:tmpl w:val="3EAA7296"/>
    <w:lvl w:ilvl="0" w:tplc="6B700E5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FD03A90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DE0CD8E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B3659AE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F6BC0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AB6A4F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B283C4E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2E40A1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BD6B722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5242A3"/>
    <w:multiLevelType w:val="hybridMultilevel"/>
    <w:tmpl w:val="372C1D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784F48">
      <w:start w:val="1"/>
      <w:numFmt w:val="bullet"/>
      <w:lvlText w:val="▪"/>
      <w:lvlJc w:val="left"/>
      <w:pPr>
        <w:ind w:left="168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6" w15:restartNumberingAfterBreak="0">
    <w:nsid w:val="265958CA"/>
    <w:multiLevelType w:val="hybridMultilevel"/>
    <w:tmpl w:val="4B72B3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C05B87"/>
    <w:multiLevelType w:val="hybridMultilevel"/>
    <w:tmpl w:val="1256DC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3375940"/>
    <w:multiLevelType w:val="hybridMultilevel"/>
    <w:tmpl w:val="8968D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FFF2F27"/>
    <w:multiLevelType w:val="hybridMultilevel"/>
    <w:tmpl w:val="589606EE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0AE2B12">
      <w:start w:val="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i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0115FD"/>
    <w:multiLevelType w:val="hybridMultilevel"/>
    <w:tmpl w:val="8EC46B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8"/>
  </w:num>
  <w:num w:numId="5">
    <w:abstractNumId w:val="16"/>
  </w:num>
  <w:num w:numId="6">
    <w:abstractNumId w:val="14"/>
  </w:num>
  <w:num w:numId="7">
    <w:abstractNumId w:val="4"/>
  </w:num>
  <w:num w:numId="8">
    <w:abstractNumId w:val="2"/>
  </w:num>
  <w:num w:numId="9">
    <w:abstractNumId w:val="15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5"/>
  </w:num>
  <w:num w:numId="15">
    <w:abstractNumId w:val="1"/>
  </w:num>
  <w:num w:numId="16">
    <w:abstractNumId w:val="1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4143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62D7D"/>
    <w:rsid w:val="0016459A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E5BFA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0A61"/>
    <w:rsid w:val="002E6A7D"/>
    <w:rsid w:val="002E7A9E"/>
    <w:rsid w:val="002F3C41"/>
    <w:rsid w:val="002F6C5C"/>
    <w:rsid w:val="0030045C"/>
    <w:rsid w:val="00316DE8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700"/>
    <w:rsid w:val="003F7B3D"/>
    <w:rsid w:val="0040240E"/>
    <w:rsid w:val="00410361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20B7"/>
    <w:rsid w:val="00454609"/>
    <w:rsid w:val="00455DE4"/>
    <w:rsid w:val="0048267C"/>
    <w:rsid w:val="004876B9"/>
    <w:rsid w:val="00493A79"/>
    <w:rsid w:val="00495840"/>
    <w:rsid w:val="004A40BE"/>
    <w:rsid w:val="004A6A60"/>
    <w:rsid w:val="004C0028"/>
    <w:rsid w:val="004C0726"/>
    <w:rsid w:val="004C594F"/>
    <w:rsid w:val="004C634D"/>
    <w:rsid w:val="004D24B9"/>
    <w:rsid w:val="004E2CE2"/>
    <w:rsid w:val="004E5172"/>
    <w:rsid w:val="004E6F8A"/>
    <w:rsid w:val="004E749C"/>
    <w:rsid w:val="004F1C24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0F9D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5DD6"/>
    <w:rsid w:val="00726B20"/>
    <w:rsid w:val="00746F46"/>
    <w:rsid w:val="0075252A"/>
    <w:rsid w:val="0076388B"/>
    <w:rsid w:val="00764B84"/>
    <w:rsid w:val="00765028"/>
    <w:rsid w:val="0078034D"/>
    <w:rsid w:val="00782EFA"/>
    <w:rsid w:val="00790BCC"/>
    <w:rsid w:val="00795CEE"/>
    <w:rsid w:val="00796F94"/>
    <w:rsid w:val="007974F5"/>
    <w:rsid w:val="007A0074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F0C"/>
    <w:rsid w:val="00813C1F"/>
    <w:rsid w:val="00834A60"/>
    <w:rsid w:val="00863E89"/>
    <w:rsid w:val="00872B3B"/>
    <w:rsid w:val="0088222A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250FF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35CE"/>
    <w:rsid w:val="009E541B"/>
    <w:rsid w:val="009E6C21"/>
    <w:rsid w:val="009F7959"/>
    <w:rsid w:val="00A01CFF"/>
    <w:rsid w:val="00A10539"/>
    <w:rsid w:val="00A15763"/>
    <w:rsid w:val="00A226C6"/>
    <w:rsid w:val="00A24ACD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4E3A"/>
    <w:rsid w:val="00AB32BD"/>
    <w:rsid w:val="00AB58BF"/>
    <w:rsid w:val="00AD0751"/>
    <w:rsid w:val="00AD1F2F"/>
    <w:rsid w:val="00AD636A"/>
    <w:rsid w:val="00AD77C4"/>
    <w:rsid w:val="00AE25BF"/>
    <w:rsid w:val="00AF0C13"/>
    <w:rsid w:val="00AF37FE"/>
    <w:rsid w:val="00B01ACB"/>
    <w:rsid w:val="00B03AF5"/>
    <w:rsid w:val="00B03C01"/>
    <w:rsid w:val="00B078D6"/>
    <w:rsid w:val="00B1248D"/>
    <w:rsid w:val="00B14709"/>
    <w:rsid w:val="00B2743D"/>
    <w:rsid w:val="00B274A9"/>
    <w:rsid w:val="00B3015C"/>
    <w:rsid w:val="00B344D8"/>
    <w:rsid w:val="00B41BDD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1B5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74F3"/>
    <w:rsid w:val="00DB0480"/>
    <w:rsid w:val="00DB69F3"/>
    <w:rsid w:val="00DC4907"/>
    <w:rsid w:val="00DD017C"/>
    <w:rsid w:val="00DD397A"/>
    <w:rsid w:val="00DD58B7"/>
    <w:rsid w:val="00DD6699"/>
    <w:rsid w:val="00DF281D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670B8"/>
    <w:rsid w:val="00F76BE5"/>
    <w:rsid w:val="00F83D11"/>
    <w:rsid w:val="00F921F1"/>
    <w:rsid w:val="00FB127E"/>
    <w:rsid w:val="00FC0804"/>
    <w:rsid w:val="00FC3B6D"/>
    <w:rsid w:val="00FD3A4E"/>
    <w:rsid w:val="00FE2E2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DAC7758-1FF3-4ADC-8834-E5E644E25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2B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B04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B04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04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04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04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0480"/>
    <w:pPr>
      <w:outlineLvl w:val="5"/>
    </w:pPr>
  </w:style>
  <w:style w:type="paragraph" w:styleId="Heading7">
    <w:name w:val="heading 7"/>
    <w:basedOn w:val="H6"/>
    <w:next w:val="Normal"/>
    <w:qFormat/>
    <w:rsid w:val="00DB0480"/>
    <w:pPr>
      <w:outlineLvl w:val="6"/>
    </w:pPr>
  </w:style>
  <w:style w:type="paragraph" w:styleId="Heading8">
    <w:name w:val="heading 8"/>
    <w:basedOn w:val="Heading1"/>
    <w:next w:val="Normal"/>
    <w:qFormat/>
    <w:rsid w:val="00DB04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4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B04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B0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B04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0480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4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B04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480"/>
    <w:pPr>
      <w:ind w:left="1701" w:hanging="1701"/>
    </w:pPr>
  </w:style>
  <w:style w:type="paragraph" w:styleId="TOC4">
    <w:name w:val="toc 4"/>
    <w:basedOn w:val="TOC3"/>
    <w:semiHidden/>
    <w:rsid w:val="00DB0480"/>
    <w:pPr>
      <w:ind w:left="1418" w:hanging="1418"/>
    </w:pPr>
  </w:style>
  <w:style w:type="paragraph" w:styleId="TOC3">
    <w:name w:val="toc 3"/>
    <w:basedOn w:val="TOC2"/>
    <w:semiHidden/>
    <w:rsid w:val="00DB0480"/>
    <w:pPr>
      <w:ind w:left="1134" w:hanging="1134"/>
    </w:pPr>
  </w:style>
  <w:style w:type="paragraph" w:styleId="TOC2">
    <w:name w:val="toc 2"/>
    <w:basedOn w:val="TOC1"/>
    <w:semiHidden/>
    <w:rsid w:val="00DB04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0480"/>
    <w:pPr>
      <w:ind w:left="284"/>
    </w:pPr>
  </w:style>
  <w:style w:type="paragraph" w:styleId="Index1">
    <w:name w:val="index 1"/>
    <w:basedOn w:val="Normal"/>
    <w:semiHidden/>
    <w:rsid w:val="00DB0480"/>
    <w:pPr>
      <w:keepLines/>
      <w:spacing w:after="0"/>
    </w:pPr>
  </w:style>
  <w:style w:type="paragraph" w:customStyle="1" w:styleId="ZH">
    <w:name w:val="ZH"/>
    <w:rsid w:val="00DB04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480"/>
    <w:pPr>
      <w:outlineLvl w:val="9"/>
    </w:pPr>
  </w:style>
  <w:style w:type="paragraph" w:styleId="ListNumber2">
    <w:name w:val="List Number 2"/>
    <w:basedOn w:val="ListNumber"/>
    <w:rsid w:val="00DB0480"/>
    <w:pPr>
      <w:ind w:left="851"/>
    </w:pPr>
  </w:style>
  <w:style w:type="character" w:styleId="FootnoteReference">
    <w:name w:val="footnote reference"/>
    <w:semiHidden/>
    <w:rsid w:val="00DB0480"/>
    <w:rPr>
      <w:b/>
      <w:position w:val="6"/>
      <w:sz w:val="16"/>
    </w:rPr>
  </w:style>
  <w:style w:type="paragraph" w:styleId="FootnoteText">
    <w:name w:val="footnote text"/>
    <w:basedOn w:val="Normal"/>
    <w:semiHidden/>
    <w:rsid w:val="00DB04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B0480"/>
    <w:pPr>
      <w:jc w:val="center"/>
    </w:pPr>
  </w:style>
  <w:style w:type="paragraph" w:customStyle="1" w:styleId="TF">
    <w:name w:val="TF"/>
    <w:basedOn w:val="TH"/>
    <w:rsid w:val="00DB0480"/>
    <w:pPr>
      <w:keepNext w:val="0"/>
      <w:spacing w:before="0" w:after="240"/>
    </w:pPr>
  </w:style>
  <w:style w:type="paragraph" w:customStyle="1" w:styleId="NO">
    <w:name w:val="NO"/>
    <w:basedOn w:val="Normal"/>
    <w:rsid w:val="00DB0480"/>
    <w:pPr>
      <w:keepLines/>
      <w:ind w:left="1135" w:hanging="851"/>
    </w:pPr>
  </w:style>
  <w:style w:type="paragraph" w:styleId="TOC9">
    <w:name w:val="toc 9"/>
    <w:basedOn w:val="TOC8"/>
    <w:semiHidden/>
    <w:rsid w:val="00DB0480"/>
    <w:pPr>
      <w:ind w:left="1418" w:hanging="1418"/>
    </w:pPr>
  </w:style>
  <w:style w:type="paragraph" w:customStyle="1" w:styleId="EX">
    <w:name w:val="EX"/>
    <w:basedOn w:val="Normal"/>
    <w:rsid w:val="00DB0480"/>
    <w:pPr>
      <w:keepLines/>
      <w:ind w:left="1702" w:hanging="1418"/>
    </w:pPr>
  </w:style>
  <w:style w:type="paragraph" w:customStyle="1" w:styleId="FP">
    <w:name w:val="FP"/>
    <w:basedOn w:val="Normal"/>
    <w:rsid w:val="00DB0480"/>
    <w:pPr>
      <w:spacing w:after="0"/>
    </w:pPr>
  </w:style>
  <w:style w:type="paragraph" w:customStyle="1" w:styleId="LD">
    <w:name w:val="LD"/>
    <w:rsid w:val="00DB04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B0480"/>
    <w:pPr>
      <w:spacing w:after="0"/>
    </w:pPr>
  </w:style>
  <w:style w:type="paragraph" w:customStyle="1" w:styleId="EW">
    <w:name w:val="EW"/>
    <w:basedOn w:val="EX"/>
    <w:rsid w:val="00DB0480"/>
    <w:pPr>
      <w:spacing w:after="0"/>
    </w:pPr>
  </w:style>
  <w:style w:type="paragraph" w:styleId="TOC6">
    <w:name w:val="toc 6"/>
    <w:basedOn w:val="TOC5"/>
    <w:next w:val="Normal"/>
    <w:semiHidden/>
    <w:rsid w:val="00DB0480"/>
    <w:pPr>
      <w:ind w:left="1985" w:hanging="1985"/>
    </w:pPr>
  </w:style>
  <w:style w:type="paragraph" w:styleId="TOC7">
    <w:name w:val="toc 7"/>
    <w:basedOn w:val="TOC6"/>
    <w:next w:val="Normal"/>
    <w:semiHidden/>
    <w:rsid w:val="00DB0480"/>
    <w:pPr>
      <w:ind w:left="2268" w:hanging="2268"/>
    </w:pPr>
  </w:style>
  <w:style w:type="paragraph" w:styleId="ListBullet2">
    <w:name w:val="List Bullet 2"/>
    <w:basedOn w:val="ListBullet"/>
    <w:rsid w:val="00DB0480"/>
    <w:pPr>
      <w:ind w:left="851"/>
    </w:pPr>
  </w:style>
  <w:style w:type="paragraph" w:styleId="ListBullet3">
    <w:name w:val="List Bullet 3"/>
    <w:basedOn w:val="ListBullet2"/>
    <w:rsid w:val="00DB0480"/>
    <w:pPr>
      <w:ind w:left="1135"/>
    </w:pPr>
  </w:style>
  <w:style w:type="paragraph" w:styleId="ListNumber">
    <w:name w:val="List Number"/>
    <w:basedOn w:val="List"/>
    <w:rsid w:val="00DB0480"/>
  </w:style>
  <w:style w:type="paragraph" w:customStyle="1" w:styleId="EQ">
    <w:name w:val="EQ"/>
    <w:basedOn w:val="Normal"/>
    <w:next w:val="Normal"/>
    <w:rsid w:val="00DB04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04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4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4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480"/>
    <w:pPr>
      <w:jc w:val="right"/>
    </w:pPr>
  </w:style>
  <w:style w:type="paragraph" w:customStyle="1" w:styleId="H6">
    <w:name w:val="H6"/>
    <w:basedOn w:val="Heading5"/>
    <w:next w:val="Normal"/>
    <w:rsid w:val="00DB04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480"/>
    <w:pPr>
      <w:ind w:left="851" w:hanging="851"/>
    </w:pPr>
  </w:style>
  <w:style w:type="paragraph" w:customStyle="1" w:styleId="ZA">
    <w:name w:val="ZA"/>
    <w:rsid w:val="00DB04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B04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B04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B04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B0480"/>
    <w:pPr>
      <w:framePr w:wrap="notBeside" w:y="16161"/>
    </w:pPr>
  </w:style>
  <w:style w:type="character" w:customStyle="1" w:styleId="ZGSM">
    <w:name w:val="ZGSM"/>
    <w:rsid w:val="00DB0480"/>
  </w:style>
  <w:style w:type="paragraph" w:styleId="List2">
    <w:name w:val="List 2"/>
    <w:basedOn w:val="List"/>
    <w:rsid w:val="00DB0480"/>
    <w:pPr>
      <w:ind w:left="851"/>
    </w:pPr>
  </w:style>
  <w:style w:type="paragraph" w:customStyle="1" w:styleId="ZG">
    <w:name w:val="ZG"/>
    <w:rsid w:val="00DB04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DB0480"/>
    <w:pPr>
      <w:ind w:left="1135"/>
    </w:pPr>
  </w:style>
  <w:style w:type="paragraph" w:styleId="List4">
    <w:name w:val="List 4"/>
    <w:basedOn w:val="List3"/>
    <w:rsid w:val="00DB0480"/>
    <w:pPr>
      <w:ind w:left="1418"/>
    </w:pPr>
  </w:style>
  <w:style w:type="paragraph" w:styleId="List5">
    <w:name w:val="List 5"/>
    <w:basedOn w:val="List4"/>
    <w:rsid w:val="00DB0480"/>
    <w:pPr>
      <w:ind w:left="1702"/>
    </w:pPr>
  </w:style>
  <w:style w:type="paragraph" w:customStyle="1" w:styleId="EditorsNote">
    <w:name w:val="Editor's Note"/>
    <w:basedOn w:val="NO"/>
    <w:rsid w:val="00DB0480"/>
    <w:rPr>
      <w:color w:val="FF0000"/>
    </w:rPr>
  </w:style>
  <w:style w:type="paragraph" w:styleId="List">
    <w:name w:val="List"/>
    <w:basedOn w:val="Normal"/>
    <w:rsid w:val="00DB0480"/>
    <w:pPr>
      <w:ind w:left="568" w:hanging="284"/>
    </w:pPr>
  </w:style>
  <w:style w:type="paragraph" w:styleId="ListBullet">
    <w:name w:val="List Bullet"/>
    <w:basedOn w:val="List"/>
    <w:rsid w:val="00DB0480"/>
  </w:style>
  <w:style w:type="paragraph" w:styleId="ListBullet4">
    <w:name w:val="List Bullet 4"/>
    <w:basedOn w:val="ListBullet3"/>
    <w:rsid w:val="00DB0480"/>
    <w:pPr>
      <w:ind w:left="1418"/>
    </w:pPr>
  </w:style>
  <w:style w:type="paragraph" w:styleId="ListBullet5">
    <w:name w:val="List Bullet 5"/>
    <w:basedOn w:val="ListBullet4"/>
    <w:rsid w:val="00DB0480"/>
    <w:pPr>
      <w:ind w:left="1702"/>
    </w:pPr>
  </w:style>
  <w:style w:type="paragraph" w:customStyle="1" w:styleId="B1">
    <w:name w:val="B1"/>
    <w:basedOn w:val="List"/>
    <w:rsid w:val="00DB0480"/>
  </w:style>
  <w:style w:type="paragraph" w:customStyle="1" w:styleId="B2">
    <w:name w:val="B2"/>
    <w:basedOn w:val="List2"/>
    <w:rsid w:val="00DB0480"/>
  </w:style>
  <w:style w:type="paragraph" w:customStyle="1" w:styleId="B3">
    <w:name w:val="B3"/>
    <w:basedOn w:val="List3"/>
    <w:rsid w:val="00DB0480"/>
  </w:style>
  <w:style w:type="paragraph" w:customStyle="1" w:styleId="B4">
    <w:name w:val="B4"/>
    <w:basedOn w:val="List4"/>
    <w:rsid w:val="00DB0480"/>
  </w:style>
  <w:style w:type="paragraph" w:customStyle="1" w:styleId="B5">
    <w:name w:val="B5"/>
    <w:basedOn w:val="List5"/>
    <w:rsid w:val="00DB0480"/>
  </w:style>
  <w:style w:type="paragraph" w:styleId="Footer">
    <w:name w:val="footer"/>
    <w:basedOn w:val="Header"/>
    <w:rsid w:val="00DB0480"/>
    <w:pPr>
      <w:jc w:val="center"/>
    </w:pPr>
    <w:rPr>
      <w:i/>
    </w:rPr>
  </w:style>
  <w:style w:type="paragraph" w:customStyle="1" w:styleId="ZTD">
    <w:name w:val="ZTD"/>
    <w:basedOn w:val="ZB"/>
    <w:rsid w:val="00DB048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35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86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553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55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3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934CA5-77CB-4F41-8EFE-0ECED75A1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10713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10</cp:revision>
  <cp:lastPrinted>2000-02-29T03:31:00Z</cp:lastPrinted>
  <dcterms:created xsi:type="dcterms:W3CDTF">2021-11-25T06:34:00Z</dcterms:created>
  <dcterms:modified xsi:type="dcterms:W3CDTF">2021-11-27T02:50:00Z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(3)BUrD4wfiXRFDo8ZmmtO82jFhWTdCcU8herXp/835r2auei3Vk0iKxR060y/3ssB6pcc973Y0
QDd1NVafghoLNlA5amXMlJLCJ3NKrcERieppgcuepKUBJn3QNxLHSipl471w8w+mYhHPG8sA
5k2lb0OjaZNNgzNoarHb81IJe7XOGhNnNZa7Te8C9JL/P1Ivc//D8vO4hRw4Xoz+oWdeDQl7
McHeOhw3E64jkZQfMa</vt:lpwstr>
  </property>
  <property fmtid="{D5CDD505-2E9C-101B-9397-08002B2CF9AE}" pid="9" name="_2015_ms_pID_7253431">
    <vt:lpwstr>36p5QcVfgon2v65jz/kJOyyvaB30ps3TCwo/EdBdorc5B5tmin2mmY
wAg5tLI9VSfCE7r8R6wUmeVaIB4KO5CaHCyxnnLeeW3sSp2sKwnDXplNzWuKo6XnRRzk9C90
t8kLEcSyvJb6rc8Ou45/z9EGRN0guKGldmzWohpWHTrNn0GObxvknD3d1PVy0knxE3Fanysu
0JnEvYNpMekiGdLKKKARooOl3nUo+dxUupjh</vt:lpwstr>
  </property>
  <property fmtid="{D5CDD505-2E9C-101B-9397-08002B2CF9AE}" pid="10" name="_2015_ms_pID_7253432">
    <vt:lpwstr>Wg==</vt:lpwstr>
  </property>
</Properties>
</file>